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03" w:rsidRPr="004E4803" w:rsidRDefault="004E4803" w:rsidP="004E4803">
      <w:pPr>
        <w:spacing w:before="100" w:beforeAutospacing="1" w:after="360" w:line="240" w:lineRule="auto"/>
        <w:jc w:val="center"/>
        <w:outlineLvl w:val="0"/>
        <w:rPr>
          <w:rFonts w:ascii="Courier New" w:eastAsia="Times New Roman" w:hAnsi="Courier New" w:cs="Courier New"/>
          <w:b/>
          <w:bCs/>
          <w:color w:val="000000"/>
          <w:kern w:val="36"/>
          <w:sz w:val="36"/>
          <w:szCs w:val="36"/>
          <w:lang w:eastAsia="ru-RU"/>
        </w:rPr>
      </w:pPr>
      <w:r w:rsidRPr="004E4803">
        <w:rPr>
          <w:rFonts w:ascii="Courier New" w:eastAsia="Times New Roman" w:hAnsi="Courier New" w:cs="Courier New"/>
          <w:b/>
          <w:bCs/>
          <w:color w:val="000000"/>
          <w:kern w:val="36"/>
          <w:sz w:val="36"/>
          <w:szCs w:val="36"/>
          <w:lang w:eastAsia="ru-RU"/>
        </w:rPr>
        <w:t>Как помочь ребенку разговаривать</w:t>
      </w:r>
    </w:p>
    <w:p w:rsidR="004E4803" w:rsidRPr="004E4803" w:rsidRDefault="004E4803" w:rsidP="004E4803">
      <w:pPr>
        <w:spacing w:after="0" w:line="240" w:lineRule="auto"/>
        <w:ind w:firstLine="480"/>
        <w:rPr>
          <w:rFonts w:ascii="Georgia" w:eastAsia="Times New Roman" w:hAnsi="Georgia" w:cs="Times New Roman"/>
          <w:color w:val="000000"/>
          <w:sz w:val="28"/>
          <w:szCs w:val="28"/>
          <w:lang w:eastAsia="ru-RU"/>
        </w:rPr>
      </w:pPr>
      <w:r w:rsidRPr="004E4803">
        <w:rPr>
          <w:rFonts w:ascii="Georgia" w:eastAsia="Times New Roman" w:hAnsi="Georgia" w:cs="Times New Roman"/>
          <w:color w:val="000000"/>
          <w:sz w:val="28"/>
          <w:szCs w:val="28"/>
          <w:lang w:eastAsia="ru-RU"/>
        </w:rPr>
        <w:t>Ребенок "говорлив" в этом возрасте ровно настолько, насколько вы его в этом поощряете. В дальнейшем его умение хорошо говорить будет определять степень его готовности учиться самым разным вещам. Поэтому важная задача родителей - поддержать такой "разговор", который будет стимулировать развитие ребенка.</w:t>
      </w:r>
    </w:p>
    <w:p w:rsidR="004E4803" w:rsidRPr="004E4803" w:rsidRDefault="004E4803" w:rsidP="004E4803">
      <w:pPr>
        <w:spacing w:after="0" w:line="240" w:lineRule="auto"/>
        <w:ind w:firstLine="480"/>
        <w:rPr>
          <w:rFonts w:ascii="Georgia" w:eastAsia="Times New Roman" w:hAnsi="Georgia" w:cs="Times New Roman"/>
          <w:color w:val="000000"/>
          <w:sz w:val="28"/>
          <w:szCs w:val="28"/>
          <w:lang w:eastAsia="ru-RU"/>
        </w:rPr>
      </w:pPr>
      <w:r w:rsidRPr="004E4803">
        <w:rPr>
          <w:rFonts w:ascii="Georgia" w:eastAsia="Times New Roman" w:hAnsi="Georgia" w:cs="Times New Roman"/>
          <w:color w:val="000000"/>
          <w:sz w:val="28"/>
          <w:szCs w:val="28"/>
          <w:lang w:eastAsia="ru-RU"/>
        </w:rPr>
        <w:t>Говорите ребенку, что вы делаете, когда ухаживаете за ним. Раздевая его, называйте одежду, которую вы с него сняли, части тела. Когда купаете его, говорите, что вы намыливаете его или какой предмет хотите взять. Когда кормите ребенка, расскажите ему, из чего приготовлено блюдо, что он получит еще. Говорите нормально, не упрощая. На этом этапе развития ребенку нужна ваша плавная, интересно звучащая речь. Если вы специально начнете говорить медленно и упрощенно, если вы будете стараться говорить понятно для малыша, речь ваша станет неестественной. Ребенок с одинаковой радостью отреагирует как на вашу сентенцию о развитии событий в мире, так и на хорошо продуманное простое предложение про собачку. Если вам нравится "детская" манера говорить - что ж, пользуйтесь ею. Если она вам претит - не прибегайте к ней.</w:t>
      </w:r>
    </w:p>
    <w:p w:rsidR="004E4803" w:rsidRPr="004E4803" w:rsidRDefault="004E4803" w:rsidP="004E4803">
      <w:pPr>
        <w:spacing w:after="0" w:line="240" w:lineRule="auto"/>
        <w:ind w:firstLine="480"/>
        <w:rPr>
          <w:rFonts w:ascii="Georgia" w:eastAsia="Times New Roman" w:hAnsi="Georgia" w:cs="Times New Roman"/>
          <w:color w:val="000000"/>
          <w:sz w:val="28"/>
          <w:szCs w:val="28"/>
          <w:lang w:eastAsia="ru-RU"/>
        </w:rPr>
      </w:pPr>
      <w:r w:rsidRPr="004E4803">
        <w:rPr>
          <w:rFonts w:ascii="Georgia" w:eastAsia="Times New Roman" w:hAnsi="Georgia" w:cs="Times New Roman"/>
          <w:color w:val="000000"/>
          <w:sz w:val="28"/>
          <w:szCs w:val="28"/>
          <w:lang w:eastAsia="ru-RU"/>
        </w:rPr>
        <w:t>Показывайте ребенку книжки-картинки, называйте предметы, нарисованные там, и объясняйте ему так, как вы объясняли бы это трехлетнему ребенку, что эти предметы делают. Ребенку понравятся рисунки и разговор о них, хотя он не поймет того, что вы объясняете.</w:t>
      </w:r>
    </w:p>
    <w:p w:rsidR="004E4803" w:rsidRPr="004E4803" w:rsidRDefault="004E4803" w:rsidP="004E4803">
      <w:pPr>
        <w:spacing w:after="0" w:line="240" w:lineRule="auto"/>
        <w:ind w:firstLine="480"/>
        <w:rPr>
          <w:rFonts w:ascii="Georgia" w:eastAsia="Times New Roman" w:hAnsi="Georgia" w:cs="Times New Roman"/>
          <w:color w:val="000000"/>
          <w:sz w:val="28"/>
          <w:szCs w:val="28"/>
          <w:lang w:eastAsia="ru-RU"/>
        </w:rPr>
      </w:pPr>
      <w:r w:rsidRPr="004E4803">
        <w:rPr>
          <w:rFonts w:ascii="Georgia" w:eastAsia="Times New Roman" w:hAnsi="Georgia" w:cs="Times New Roman"/>
          <w:color w:val="000000"/>
          <w:sz w:val="28"/>
          <w:szCs w:val="28"/>
          <w:lang w:eastAsia="ru-RU"/>
        </w:rPr>
        <w:t>В процессе игры обязательно разговаривайте с ребенком. Это очень важно, особенно если вы ощущаете неловкость, когда приходится разговаривать с малышом при других. Иногда малышу не хватает общения с вами, поскольку вы предпочитаете говаривать со старшим ребенком - он понятливее, гораздо лучше реагирует на ваши слова.</w:t>
      </w:r>
    </w:p>
    <w:p w:rsidR="004E4803" w:rsidRPr="004E4803" w:rsidRDefault="004E4803" w:rsidP="004E4803">
      <w:pPr>
        <w:spacing w:after="0" w:line="240" w:lineRule="auto"/>
        <w:ind w:firstLine="480"/>
        <w:rPr>
          <w:rFonts w:ascii="Georgia" w:eastAsia="Times New Roman" w:hAnsi="Georgia" w:cs="Times New Roman"/>
          <w:color w:val="000000"/>
          <w:sz w:val="28"/>
          <w:szCs w:val="28"/>
          <w:lang w:eastAsia="ru-RU"/>
        </w:rPr>
      </w:pPr>
      <w:r w:rsidRPr="004E4803">
        <w:rPr>
          <w:rFonts w:ascii="Georgia" w:eastAsia="Times New Roman" w:hAnsi="Georgia" w:cs="Times New Roman"/>
          <w:color w:val="000000"/>
          <w:sz w:val="28"/>
          <w:szCs w:val="28"/>
          <w:lang w:eastAsia="ru-RU"/>
        </w:rPr>
        <w:t>Важнее всего - прислушиваться к ребенку и попытаться ответить ему, причем ответить вразумительно, словами, и притом всякий раз, когда ребенок начинает лепетать, "обращаясь" к вам. Помните, что ребенку сейчас нужны не замечания по ходу дела, не монолог, сколько бы хорошо вы его ни построили ему нужно разговаривать с вами. Допустим, вы не умеете сами завязывать разговор, вам трудно найти тему, - во всяком случае, заставьте себя отвечать ребенку, когда он сам делает попытки "заговорить" с вами.</w:t>
      </w:r>
    </w:p>
    <w:p w:rsidR="004E4803" w:rsidRPr="004E4803" w:rsidRDefault="004E4803" w:rsidP="004E4803">
      <w:pPr>
        <w:spacing w:after="0" w:line="240" w:lineRule="auto"/>
        <w:ind w:firstLine="480"/>
        <w:rPr>
          <w:rFonts w:ascii="Georgia" w:eastAsia="Times New Roman" w:hAnsi="Georgia" w:cs="Times New Roman"/>
          <w:color w:val="000000"/>
          <w:sz w:val="28"/>
          <w:szCs w:val="28"/>
          <w:lang w:eastAsia="ru-RU"/>
        </w:rPr>
      </w:pPr>
      <w:r w:rsidRPr="004E4803">
        <w:rPr>
          <w:rFonts w:ascii="Georgia" w:eastAsia="Times New Roman" w:hAnsi="Georgia" w:cs="Times New Roman"/>
          <w:color w:val="000000"/>
          <w:sz w:val="28"/>
          <w:szCs w:val="28"/>
          <w:lang w:eastAsia="ru-RU"/>
        </w:rPr>
        <w:t> </w:t>
      </w:r>
    </w:p>
    <w:p w:rsidR="004E4803" w:rsidRPr="004E4803" w:rsidRDefault="004E4803" w:rsidP="004E4803">
      <w:pPr>
        <w:numPr>
          <w:ilvl w:val="0"/>
          <w:numId w:val="1"/>
        </w:numPr>
        <w:spacing w:before="30" w:after="0" w:line="240" w:lineRule="auto"/>
        <w:ind w:left="0" w:right="60"/>
        <w:textAlignment w:val="top"/>
        <w:rPr>
          <w:rFonts w:ascii="Arial" w:eastAsia="Times New Roman" w:hAnsi="Arial" w:cs="Arial"/>
          <w:color w:val="000000"/>
          <w:sz w:val="20"/>
          <w:szCs w:val="20"/>
          <w:lang w:eastAsia="ru-RU"/>
        </w:rPr>
      </w:pPr>
    </w:p>
    <w:p w:rsidR="004E4803" w:rsidRPr="004E4803" w:rsidRDefault="004E4803" w:rsidP="004E4803">
      <w:pPr>
        <w:numPr>
          <w:ilvl w:val="0"/>
          <w:numId w:val="1"/>
        </w:numPr>
        <w:spacing w:before="30" w:after="0" w:line="240" w:lineRule="auto"/>
        <w:ind w:left="0" w:right="60"/>
        <w:textAlignment w:val="top"/>
        <w:rPr>
          <w:rFonts w:ascii="Arial" w:eastAsia="Times New Roman" w:hAnsi="Arial" w:cs="Arial"/>
          <w:color w:val="000000"/>
          <w:sz w:val="20"/>
          <w:szCs w:val="20"/>
          <w:lang w:eastAsia="ru-RU"/>
        </w:rPr>
      </w:pPr>
    </w:p>
    <w:p w:rsidR="004E4803" w:rsidRPr="004E4803" w:rsidRDefault="004E4803" w:rsidP="004E4803">
      <w:pPr>
        <w:numPr>
          <w:ilvl w:val="0"/>
          <w:numId w:val="1"/>
        </w:numPr>
        <w:spacing w:before="30" w:after="0" w:line="240" w:lineRule="auto"/>
        <w:ind w:left="0"/>
        <w:textAlignment w:val="top"/>
        <w:rPr>
          <w:rFonts w:ascii="Arial" w:eastAsia="Times New Roman" w:hAnsi="Arial" w:cs="Arial"/>
          <w:color w:val="000000"/>
          <w:sz w:val="20"/>
          <w:szCs w:val="20"/>
          <w:lang w:eastAsia="ru-RU"/>
        </w:rPr>
      </w:pPr>
    </w:p>
    <w:p w:rsidR="00E17BFA" w:rsidRDefault="00E17BFA">
      <w:bookmarkStart w:id="0" w:name="_GoBack"/>
      <w:bookmarkEnd w:id="0"/>
    </w:p>
    <w:sectPr w:rsidR="00E17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666C7"/>
    <w:multiLevelType w:val="multilevel"/>
    <w:tmpl w:val="667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58"/>
    <w:rsid w:val="004E4803"/>
    <w:rsid w:val="00B73458"/>
    <w:rsid w:val="00E1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4B4DA-3359-4EFC-B7EB-092CF81E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4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8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48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433107">
      <w:bodyDiv w:val="1"/>
      <w:marLeft w:val="0"/>
      <w:marRight w:val="0"/>
      <w:marTop w:val="0"/>
      <w:marBottom w:val="0"/>
      <w:divBdr>
        <w:top w:val="none" w:sz="0" w:space="0" w:color="auto"/>
        <w:left w:val="none" w:sz="0" w:space="0" w:color="auto"/>
        <w:bottom w:val="none" w:sz="0" w:space="0" w:color="auto"/>
        <w:right w:val="none" w:sz="0" w:space="0" w:color="auto"/>
      </w:divBdr>
      <w:divsChild>
        <w:div w:id="1667512092">
          <w:marLeft w:val="0"/>
          <w:marRight w:val="0"/>
          <w:marTop w:val="0"/>
          <w:marBottom w:val="0"/>
          <w:divBdr>
            <w:top w:val="none" w:sz="0" w:space="0" w:color="auto"/>
            <w:left w:val="none" w:sz="0" w:space="0" w:color="auto"/>
            <w:bottom w:val="none" w:sz="0" w:space="0" w:color="auto"/>
            <w:right w:val="none" w:sz="0" w:space="0" w:color="auto"/>
          </w:divBdr>
          <w:divsChild>
            <w:div w:id="9983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Company>SPecialiST RePack</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2</cp:revision>
  <dcterms:created xsi:type="dcterms:W3CDTF">2023-02-11T15:02:00Z</dcterms:created>
  <dcterms:modified xsi:type="dcterms:W3CDTF">2023-02-11T15:02:00Z</dcterms:modified>
</cp:coreProperties>
</file>