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FB" w:rsidRDefault="00ED12FB" w:rsidP="00CA36D7">
      <w:pPr>
        <w:jc w:val="center"/>
        <w:rPr>
          <w:rFonts w:ascii="Times New Roman" w:hAnsi="Times New Roman"/>
          <w:sz w:val="40"/>
          <w:szCs w:val="40"/>
        </w:rPr>
      </w:pPr>
    </w:p>
    <w:p w:rsidR="00ED12FB" w:rsidRDefault="00ED12FB" w:rsidP="00CA36D7">
      <w:pPr>
        <w:jc w:val="center"/>
        <w:rPr>
          <w:rFonts w:ascii="Times New Roman" w:hAnsi="Times New Roman"/>
          <w:sz w:val="40"/>
          <w:szCs w:val="40"/>
        </w:rPr>
      </w:pPr>
    </w:p>
    <w:p w:rsidR="00ED12FB" w:rsidRDefault="00ED12FB" w:rsidP="00CA36D7">
      <w:pPr>
        <w:jc w:val="center"/>
        <w:rPr>
          <w:rFonts w:ascii="Times New Roman" w:hAnsi="Times New Roman"/>
          <w:sz w:val="40"/>
          <w:szCs w:val="40"/>
        </w:rPr>
      </w:pPr>
    </w:p>
    <w:p w:rsidR="00ED12FB" w:rsidRDefault="00ED12FB" w:rsidP="00CA36D7">
      <w:pPr>
        <w:jc w:val="center"/>
        <w:rPr>
          <w:rFonts w:ascii="Times New Roman" w:hAnsi="Times New Roman"/>
          <w:sz w:val="40"/>
          <w:szCs w:val="40"/>
        </w:rPr>
      </w:pPr>
    </w:p>
    <w:p w:rsidR="00ED12FB" w:rsidRDefault="00ED12FB" w:rsidP="00CA36D7">
      <w:pPr>
        <w:jc w:val="center"/>
        <w:rPr>
          <w:rFonts w:ascii="Times New Roman" w:hAnsi="Times New Roman"/>
          <w:sz w:val="40"/>
          <w:szCs w:val="40"/>
        </w:rPr>
      </w:pPr>
    </w:p>
    <w:p w:rsidR="00ED12FB" w:rsidRDefault="00ED12FB" w:rsidP="00CA36D7">
      <w:pPr>
        <w:jc w:val="center"/>
        <w:rPr>
          <w:rFonts w:ascii="Times New Roman" w:hAnsi="Times New Roman"/>
          <w:sz w:val="40"/>
          <w:szCs w:val="40"/>
        </w:rPr>
      </w:pPr>
    </w:p>
    <w:p w:rsidR="00ED12FB" w:rsidRDefault="00ED12FB" w:rsidP="00CA36D7">
      <w:pPr>
        <w:jc w:val="center"/>
        <w:rPr>
          <w:rFonts w:ascii="Times New Roman" w:hAnsi="Times New Roman"/>
          <w:sz w:val="40"/>
          <w:szCs w:val="40"/>
        </w:rPr>
      </w:pPr>
    </w:p>
    <w:p w:rsidR="00A439CB" w:rsidRDefault="00ED12FB" w:rsidP="00CA36D7">
      <w:pPr>
        <w:jc w:val="center"/>
        <w:rPr>
          <w:rFonts w:ascii="Times New Roman" w:hAnsi="Times New Roman"/>
          <w:sz w:val="56"/>
          <w:szCs w:val="56"/>
        </w:rPr>
      </w:pPr>
      <w:r w:rsidRPr="00705CA6">
        <w:rPr>
          <w:rFonts w:ascii="Times New Roman" w:hAnsi="Times New Roman"/>
          <w:sz w:val="56"/>
          <w:szCs w:val="56"/>
        </w:rPr>
        <w:t>Картотека игр</w:t>
      </w:r>
      <w:r>
        <w:rPr>
          <w:rFonts w:ascii="Times New Roman" w:hAnsi="Times New Roman"/>
          <w:sz w:val="56"/>
          <w:szCs w:val="56"/>
        </w:rPr>
        <w:t xml:space="preserve"> </w:t>
      </w:r>
      <w:r w:rsidRPr="00705CA6">
        <w:rPr>
          <w:rFonts w:ascii="Times New Roman" w:hAnsi="Times New Roman"/>
          <w:sz w:val="56"/>
          <w:szCs w:val="56"/>
        </w:rPr>
        <w:t xml:space="preserve">- тренингов для детей старшего дошкольного возраста.   </w:t>
      </w:r>
    </w:p>
    <w:p w:rsidR="00ED12FB" w:rsidRPr="00A439CB" w:rsidRDefault="00A439CB" w:rsidP="00A439CB">
      <w:pPr>
        <w:ind w:left="2410"/>
        <w:rPr>
          <w:rFonts w:ascii="Times New Roman" w:hAnsi="Times New Roman"/>
          <w:sz w:val="32"/>
          <w:szCs w:val="32"/>
        </w:rPr>
      </w:pPr>
      <w:r w:rsidRPr="00A439CB">
        <w:rPr>
          <w:rFonts w:ascii="Times New Roman" w:hAnsi="Times New Roman"/>
          <w:sz w:val="32"/>
          <w:szCs w:val="32"/>
        </w:rPr>
        <w:t xml:space="preserve">Составила </w:t>
      </w:r>
      <w:proofErr w:type="spellStart"/>
      <w:r w:rsidRPr="00A439CB">
        <w:rPr>
          <w:rFonts w:ascii="Times New Roman" w:hAnsi="Times New Roman"/>
          <w:sz w:val="32"/>
          <w:szCs w:val="32"/>
        </w:rPr>
        <w:t>Садриддинова</w:t>
      </w:r>
      <w:proofErr w:type="spellEnd"/>
      <w:r w:rsidRPr="00A439CB">
        <w:rPr>
          <w:rFonts w:ascii="Times New Roman" w:hAnsi="Times New Roman"/>
          <w:sz w:val="32"/>
          <w:szCs w:val="32"/>
        </w:rPr>
        <w:t xml:space="preserve"> Т.В.- воспитатель МАДОУ «Детский сад № 450»</w:t>
      </w:r>
      <w:r w:rsidR="00ED12FB" w:rsidRPr="00A439C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</w:t>
      </w:r>
    </w:p>
    <w:p w:rsidR="00ED12FB" w:rsidRDefault="00ED12FB" w:rsidP="00CA36D7">
      <w:pPr>
        <w:jc w:val="center"/>
        <w:rPr>
          <w:rFonts w:ascii="Times New Roman" w:hAnsi="Times New Roman"/>
          <w:sz w:val="28"/>
          <w:szCs w:val="28"/>
        </w:rPr>
      </w:pPr>
    </w:p>
    <w:p w:rsidR="00ED12FB" w:rsidRDefault="00ED12FB">
      <w:pPr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ED12FB" w:rsidRPr="00CA36D7" w:rsidRDefault="00ED12FB" w:rsidP="00CA36D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«Найдем волшебные слова»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упражнять детей в выполнении правил речевого этикета.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Водящий сидит или стоит спиной к детям. Нужно подойти к нему и ласково сказать какие-нибудь волшебные слова. Водящий должен угадать, кто его позвал, и ответить. Нужно называть друг друга ласково, по имени, например: «Спасибо, Сережа» — «Пожалуйста, Наташа».</w:t>
      </w:r>
    </w:p>
    <w:p w:rsidR="00ED12FB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 xml:space="preserve"> «Секрет»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учить детей различным способам установления контактов со сверстниками на основе этикетных норм.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Оборудование: сундучок с мелкими вещицами и игрушками.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Всем участникам игры ведущий раздает из красивого сундучка по «секрету» (пуговицу, бусинку, брошку, мелкую игрушку и т. д.), кладет «его» в ладошку и зажимает в кулачок. Игроки ходят по комнате и ищут способы уговорить кого-то показать свой секрет. Ведущий следит за процессом обмена секретами, помогает наиболее робким детям найти общий язык со всеми участниками игры.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«Подарок на всех»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развивать умение выбирать позитивный стиль поведения в конфликтной ситуации, сотрудничать со сверстниками.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Оборудование: цветик-</w:t>
      </w:r>
      <w:proofErr w:type="spellStart"/>
      <w:r w:rsidRPr="00CA36D7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CA36D7">
        <w:rPr>
          <w:rFonts w:ascii="Times New Roman" w:hAnsi="Times New Roman"/>
          <w:sz w:val="28"/>
          <w:szCs w:val="28"/>
        </w:rPr>
        <w:t>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Детям предлагается ситуация: «Вы получили в подарок для группы цветик-</w:t>
      </w:r>
      <w:proofErr w:type="spellStart"/>
      <w:r w:rsidRPr="00CA36D7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CA36D7">
        <w:rPr>
          <w:rFonts w:ascii="Times New Roman" w:hAnsi="Times New Roman"/>
          <w:sz w:val="28"/>
          <w:szCs w:val="28"/>
        </w:rPr>
        <w:t>. У него только семь лепестков, а детей гораздо больше. Каждый ребенок может загадать только одно желание, оторвав от общего цветка один лепесток. Но лепестков на всех не хватит. Как быть?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 xml:space="preserve">Вариант 1. Участники игры спонтанно решают возникшую конфликтную ситуацию. После необходимо обсудить с детьми, удаюсь ли каждому </w:t>
      </w:r>
      <w:proofErr w:type="gramStart"/>
      <w:r w:rsidRPr="00CA36D7">
        <w:rPr>
          <w:rFonts w:ascii="Times New Roman" w:hAnsi="Times New Roman"/>
          <w:sz w:val="28"/>
          <w:szCs w:val="28"/>
        </w:rPr>
        <w:t>высказать свое желание</w:t>
      </w:r>
      <w:proofErr w:type="gramEnd"/>
      <w:r w:rsidRPr="00CA36D7">
        <w:rPr>
          <w:rFonts w:ascii="Times New Roman" w:hAnsi="Times New Roman"/>
          <w:sz w:val="28"/>
          <w:szCs w:val="28"/>
        </w:rPr>
        <w:t>, и как сделать так, чтобы можно было высказать желания всех детей.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«Рукавички»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развивать умение налаживать партнерские отношения в совместной деятельности.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Оборудование: вырезанные из бумаги пары рукавичек в количестве, равном количеству пар участников игры, по три карандаша или фломастера на каждую пару.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Ведущий раскладывает рукавички с одинаковым, но не раскрашенным орнаментом по всему помещению. Дети расходятся в поисках своей «пары». Отыскавшиеся пары с помощью трех карандашей (фломастеров) стараются как можно быстрее совершенно одинаково раскрасить рукавички.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Ведущий наблюдает, как организуют совместную работу пары, как делят карандаши, как при этом договариваются.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Победителей награждают аплодисментами.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</w:rPr>
        <w:t xml:space="preserve"> </w:t>
      </w:r>
      <w:r w:rsidRPr="00CA36D7">
        <w:rPr>
          <w:rFonts w:ascii="Times New Roman" w:hAnsi="Times New Roman"/>
          <w:sz w:val="28"/>
          <w:szCs w:val="28"/>
          <w:u w:val="single"/>
        </w:rPr>
        <w:t>«Гуляем по парку»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формировать у детей способность устанавливать отношения сотрудничества с помощью вербальных и невербальных средств общения.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 xml:space="preserve">Участники игры-тренинга делятся на «скульпторов» и «глину». </w:t>
      </w:r>
      <w:proofErr w:type="gramStart"/>
      <w:r w:rsidRPr="00CA36D7">
        <w:rPr>
          <w:rFonts w:ascii="Times New Roman" w:hAnsi="Times New Roman"/>
          <w:sz w:val="28"/>
          <w:szCs w:val="28"/>
        </w:rPr>
        <w:t>Скульпторы «лепят» из глины свои скульптуры: зверя, рыбу, птицу, игрушку и т. д. Затем скульптуры замирают, а скульпторы гуляют по парку, отгадывая их названия.</w:t>
      </w:r>
      <w:proofErr w:type="gramEnd"/>
      <w:r w:rsidRPr="00CA36D7">
        <w:rPr>
          <w:rFonts w:ascii="Times New Roman" w:hAnsi="Times New Roman"/>
          <w:sz w:val="28"/>
          <w:szCs w:val="28"/>
        </w:rPr>
        <w:t xml:space="preserve"> Только участники меняются ролями. Педагог — главный эксперт, ему нравятся все </w:t>
      </w:r>
      <w:proofErr w:type="gramStart"/>
      <w:r w:rsidRPr="00CA36D7">
        <w:rPr>
          <w:rFonts w:ascii="Times New Roman" w:hAnsi="Times New Roman"/>
          <w:sz w:val="28"/>
          <w:szCs w:val="28"/>
        </w:rPr>
        <w:t>изваяния</w:t>
      </w:r>
      <w:proofErr w:type="gramEnd"/>
      <w:r w:rsidRPr="00CA36D7">
        <w:rPr>
          <w:rFonts w:ascii="Times New Roman" w:hAnsi="Times New Roman"/>
          <w:sz w:val="28"/>
          <w:szCs w:val="28"/>
        </w:rPr>
        <w:t xml:space="preserve"> и он их хвалит.</w:t>
      </w:r>
    </w:p>
    <w:p w:rsidR="00ED12FB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«Приветствие гостей»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упражнять детей в применении норм этикета, принятых в нашем обществе и других странах при встрече гостей, используя при этом вербальные и невербальные средства общения; воспитывать доброжелательность и гостеприимство.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 xml:space="preserve">Вариант 1. В гости к детям прилетели в голубом вертолете известные сказочные герои: Чебурашка и Крокодил Гена, Буратино, </w:t>
      </w:r>
      <w:proofErr w:type="spellStart"/>
      <w:r w:rsidRPr="00CA36D7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CA36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6D7">
        <w:rPr>
          <w:rFonts w:ascii="Times New Roman" w:hAnsi="Times New Roman"/>
          <w:sz w:val="28"/>
          <w:szCs w:val="28"/>
        </w:rPr>
        <w:t>Карлсон</w:t>
      </w:r>
      <w:proofErr w:type="spellEnd"/>
      <w:r w:rsidRPr="00CA36D7">
        <w:rPr>
          <w:rFonts w:ascii="Times New Roman" w:hAnsi="Times New Roman"/>
          <w:sz w:val="28"/>
          <w:szCs w:val="28"/>
        </w:rPr>
        <w:t xml:space="preserve"> и доктор Айболит. Необходимо по-разному поприветствовать и принять гостей, учитывая, что Чебурашка еще маленький, а доктор Айболит уже старенький.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lastRenderedPageBreak/>
        <w:t>При приветствии использовать вербальные и невербальные средства общения (мимику, жесты), соблюдать следующие правила: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смотреть в глаза гостю,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улыбаться, слегка наклонив голову.</w:t>
      </w:r>
    </w:p>
    <w:p w:rsidR="00ED12FB" w:rsidRDefault="00ED12F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«Угадай эмоцию»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учить детей по схеме узнавать эмоциональное состояние и изображать его с помощью мимики, пантомимики, голосовых интонаций.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Оборудование: картинки со схематическим изображением эмоций.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Вариант 1. На столе картинкой вниз выложить схематические изображения эмоций. Предложить детям по очереди брать любую карточку, не показывая ее остальным. Задача ребенка — по схеме узнать эмоциональное состояние, изобразить его с помощью мимики, пантомимики и голосовых интонаций.  Остальные дети — зрители — должны угадать, какие эмоции изображает ребенок, что происходит в его мини-сценке.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 xml:space="preserve">Вариант 2. </w:t>
      </w:r>
      <w:proofErr w:type="gramStart"/>
      <w:r w:rsidRPr="00CA36D7">
        <w:rPr>
          <w:rFonts w:ascii="Times New Roman" w:hAnsi="Times New Roman"/>
          <w:sz w:val="28"/>
          <w:szCs w:val="28"/>
        </w:rPr>
        <w:t>Для изучения интенсивности эмоций задание можно усложнить, предложив одному ребенку изобразить, например, радость, а другому — восторг, (раздражение — ярость, печаль — горе).</w:t>
      </w:r>
      <w:proofErr w:type="gramEnd"/>
      <w:r w:rsidRPr="00CA36D7">
        <w:rPr>
          <w:rFonts w:ascii="Times New Roman" w:hAnsi="Times New Roman"/>
          <w:sz w:val="28"/>
          <w:szCs w:val="28"/>
        </w:rPr>
        <w:t xml:space="preserve"> Задача зрителей — как можно точнее определить эти эмоции.</w:t>
      </w:r>
    </w:p>
    <w:p w:rsidR="00ED12FB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«Диалог по телефону»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 xml:space="preserve">Цель: обучить детей правилам ведения телефонного разговора; </w:t>
      </w:r>
      <w:proofErr w:type="spellStart"/>
      <w:r w:rsidRPr="00CA36D7">
        <w:rPr>
          <w:rFonts w:ascii="Times New Roman" w:hAnsi="Times New Roman"/>
          <w:sz w:val="28"/>
          <w:szCs w:val="28"/>
        </w:rPr>
        <w:t>учитъ</w:t>
      </w:r>
      <w:proofErr w:type="spellEnd"/>
      <w:r w:rsidRPr="00CA36D7">
        <w:rPr>
          <w:rFonts w:ascii="Times New Roman" w:hAnsi="Times New Roman"/>
          <w:sz w:val="28"/>
          <w:szCs w:val="28"/>
        </w:rPr>
        <w:t xml:space="preserve"> приглашать к телефону нужного собеседника, приветствовать, представляться, благодарить, прощаться.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Оборудование: два телефона.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Вариант 1. Дети делятся на пары. Каждая пара должна придумать диалог по телефону, с употреблением как можно большего количества вежливых слов. Пары по очереди разговаривают по телефону, остальные дети внимательно слушают.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Выигрывает пара, употребившая в своем диалоге большее количество вежливых форм.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Вариант 2. Это может быть диалог на заданную тему: о прошедшем выходном дне, об увиденном цирковом представлении или спектакле кукольного театра, любимом мультфильме или телепередаче, приглашении друга в гости, на день рождения, звонке заболевшему другу.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Вариант 3. Деловой разговор по телефону: просьба, предложение, напоминание, выяснение времени телепередачи  и т. п.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«Лето настроений»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lastRenderedPageBreak/>
        <w:t>Цель: развивать умение узнавать эмоцию по схеме, изображать ее, находить соответствующую в своем наборе картинок.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Оборудование: наборы картинок с изображением животных с различной мимикой (например, рыбка веселая, грустная, сердитая) по количеству детей; схематические изображения различных эмоций и настроений.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Бывают чувства у зверей,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У рыбок, птичек и людей.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Влияет без сомнения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На всех нас настроение.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Кто веселится?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Кто грустит?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Кто испугался?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Кто сердит?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Рассеет все сомнения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Лото настроения.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Воспитатель показывает детям схематическое изображение той или иной эмоции, предлагает ребятам отыскать в своем наборе животное с такой же эмоцией. Карточку с ответом дети поднимают вверх, изображают соответствующее настроение.</w:t>
      </w:r>
    </w:p>
    <w:p w:rsidR="00ED12FB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CA36D7">
        <w:rPr>
          <w:rFonts w:ascii="Times New Roman" w:hAnsi="Times New Roman"/>
          <w:sz w:val="28"/>
          <w:szCs w:val="28"/>
          <w:u w:val="single"/>
        </w:rPr>
        <w:t>«Волшебное кресло»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Цель: учить детей видеть достоинства окружающих и высказывать свое доброжелательно отношение к ним.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Оборудование: «волшебное кресло».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 xml:space="preserve">Дети по очереди садятся на «волшебное кресло». Как только ребенок садится в кресло — «высвечиваются» его достоинства, внешние и внутренние. Дети описывают хорошие качества ребенка (по очереди), </w:t>
      </w:r>
      <w:proofErr w:type="gramStart"/>
      <w:r w:rsidRPr="00CA36D7">
        <w:rPr>
          <w:rFonts w:ascii="Times New Roman" w:hAnsi="Times New Roman"/>
          <w:sz w:val="28"/>
          <w:szCs w:val="28"/>
        </w:rPr>
        <w:t>высказывая свое доброе отношение</w:t>
      </w:r>
      <w:proofErr w:type="gramEnd"/>
      <w:r w:rsidRPr="00CA36D7">
        <w:rPr>
          <w:rFonts w:ascii="Times New Roman" w:hAnsi="Times New Roman"/>
          <w:sz w:val="28"/>
          <w:szCs w:val="28"/>
        </w:rPr>
        <w:t xml:space="preserve"> в таких выражениях «Мне нравится, что…», «Я всегда рад видеть ее, потому что…», «Мне приятно, когда она …» и т. п.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</w:p>
    <w:p w:rsidR="00ED12FB" w:rsidRPr="00705CA6" w:rsidRDefault="00ED12FB" w:rsidP="00CA36D7">
      <w:pPr>
        <w:rPr>
          <w:rFonts w:ascii="Times New Roman" w:hAnsi="Times New Roman"/>
          <w:sz w:val="28"/>
          <w:szCs w:val="28"/>
          <w:u w:val="single"/>
        </w:rPr>
      </w:pPr>
      <w:r w:rsidRPr="00705CA6">
        <w:rPr>
          <w:rFonts w:ascii="Times New Roman" w:hAnsi="Times New Roman"/>
          <w:sz w:val="28"/>
          <w:szCs w:val="28"/>
          <w:u w:val="single"/>
        </w:rPr>
        <w:t>«Нос к носу»</w:t>
      </w:r>
    </w:p>
    <w:p w:rsidR="00ED12FB" w:rsidRPr="00CA36D7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lastRenderedPageBreak/>
        <w:t>Цель: Создания положительного настроя и внимательного отношение друг к другу.</w:t>
      </w:r>
    </w:p>
    <w:p w:rsidR="00ED12FB" w:rsidRDefault="00ED12FB" w:rsidP="00CA36D7">
      <w:pPr>
        <w:rPr>
          <w:rFonts w:ascii="Times New Roman" w:hAnsi="Times New Roman"/>
          <w:sz w:val="28"/>
          <w:szCs w:val="28"/>
        </w:rPr>
      </w:pPr>
      <w:r w:rsidRPr="00CA36D7">
        <w:rPr>
          <w:rFonts w:ascii="Times New Roman" w:hAnsi="Times New Roman"/>
          <w:sz w:val="28"/>
          <w:szCs w:val="28"/>
        </w:rPr>
        <w:t>Ход: Дети двигаются под музыку по всему периметру комнаты. По команде воспитателя, например, «нос к носу» они становятся по парам и касаются друг друга носами. Опять звучит музыка, дети двигаются до следующей команды воспитателя. «Ладошка к ладошке», «Коленка к коленке», «Ухо к уху» и т.д.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«Игра-ситуация»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Цель: Развить умение вступать в разговор, обмениваться чувствами, переживаниями, эмоционально и содержательно выражать свои мысли, используя мимику и пантомимику.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Ход: Детям предлагается разыграть ряд ситуаций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1. Два мальчика поссорились – помири их.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2. Тебе очень хочется поиграть в ту же игрушку, что и у одного из ребят твоей группы – попроси его.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3. Ты нашёл на улице слабого, замученного котёнка – пожалей его.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4. Ты очень обидел своего друга – попробуй попросить у него прощения, помириться с ним.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5. Ты пришёл в новую группу – познакомься с детьми и расскажи о себе.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6. Ты потерял свою машинку – подойди к детям и спроси, не видели ли они ее.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7. Ты пришёл в библиотеку – попроси интересующеюся тебя книгу у библиотекаря.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8. Ребята играют в интересную игру – попроси, чтобы ребята тебя приняли. Что ты будешь делать, если они тебя не захотят принять?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9. Дети играют, у одного ребёнка нет игрушки – поделись с ним.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10. Ребёнок плачет – успокой его.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11. У тебя не получается завязать шнурок на ботинке – попроси товарища помочь тебе.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12. К тебе пришли гости – познакомь их с родителями, покажи свою комнату и свои игрушки.</w:t>
      </w:r>
    </w:p>
    <w:p w:rsidR="00ED12FB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lastRenderedPageBreak/>
        <w:t>13. Ты пришёл с прогулки проголодавшийся – что ты скажешь маме или бабушке.</w:t>
      </w:r>
    </w:p>
    <w:p w:rsidR="00ED12FB" w:rsidRDefault="00ED12FB" w:rsidP="00705CA6">
      <w:pPr>
        <w:rPr>
          <w:rFonts w:ascii="Times New Roman" w:hAnsi="Times New Roman"/>
          <w:sz w:val="28"/>
          <w:szCs w:val="28"/>
        </w:rPr>
      </w:pP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  <w:u w:val="single"/>
        </w:rPr>
      </w:pPr>
      <w:r w:rsidRPr="00705CA6">
        <w:rPr>
          <w:rFonts w:ascii="Times New Roman" w:hAnsi="Times New Roman"/>
          <w:sz w:val="28"/>
          <w:szCs w:val="28"/>
          <w:u w:val="single"/>
        </w:rPr>
        <w:t>«Маленькое привидение»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Цель: Формирование навыка выражать негативные эмоции приемлемым способом.</w:t>
      </w:r>
    </w:p>
    <w:p w:rsidR="00ED12FB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Ход: Воспитатель говорит: «Ребята сейчас мы будем играть роль маленьких добрых привидений. Нам захотелось немного похулиганить, и слегка напугать друг друга. По моему хлопку вы будете руками делать вот такое движение (взрослый приподнимает согнутые в локтях руки, пальцы растопырены) и произносит страшным голосом звук «У». Если я буду тихо хлопать, вы будете тихо произносить звук «У», если я буду громко хлопать, вы будете пугать громко. Но помните, что мы добрые привидения и хотим только слегка пошутить. Затем взрослый хлопает в ладоши.</w:t>
      </w:r>
    </w:p>
    <w:p w:rsidR="00ED12FB" w:rsidRDefault="00ED12FB" w:rsidP="00705CA6">
      <w:pPr>
        <w:rPr>
          <w:rFonts w:ascii="Times New Roman" w:hAnsi="Times New Roman"/>
          <w:sz w:val="28"/>
          <w:szCs w:val="28"/>
        </w:rPr>
      </w:pP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  <w:u w:val="single"/>
        </w:rPr>
      </w:pPr>
      <w:r w:rsidRPr="00705CA6">
        <w:rPr>
          <w:rFonts w:ascii="Times New Roman" w:hAnsi="Times New Roman"/>
          <w:sz w:val="28"/>
          <w:szCs w:val="28"/>
          <w:u w:val="single"/>
        </w:rPr>
        <w:t>«Замри»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Цель: Развитие навыков волевой регуляции, умение подчинятся правилам.</w:t>
      </w:r>
    </w:p>
    <w:p w:rsidR="00ED12FB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>Ход: Дети прыгают в такт музыки (ноги вместе – в стороны, сопровождая прыжки хлопками над головой и по бёдрам)</w:t>
      </w:r>
      <w:r>
        <w:rPr>
          <w:rFonts w:ascii="Times New Roman" w:hAnsi="Times New Roman"/>
          <w:sz w:val="28"/>
          <w:szCs w:val="28"/>
        </w:rPr>
        <w:t>.</w:t>
      </w:r>
      <w:r w:rsidRPr="00705CA6">
        <w:rPr>
          <w:rFonts w:ascii="Times New Roman" w:hAnsi="Times New Roman"/>
          <w:sz w:val="28"/>
          <w:szCs w:val="28"/>
        </w:rPr>
        <w:t xml:space="preserve"> Внезапно музыка обрывается. Играющие должны застыть в позе, в которой их застала пауза. Если кому-то из участников не удалось, он выбывает из игры. Играют до тех пор, пока останется лишь один участник.</w:t>
      </w:r>
    </w:p>
    <w:p w:rsidR="00ED12FB" w:rsidRDefault="00ED12FB" w:rsidP="00705CA6">
      <w:pPr>
        <w:rPr>
          <w:rFonts w:ascii="Times New Roman" w:hAnsi="Times New Roman"/>
          <w:sz w:val="28"/>
          <w:szCs w:val="28"/>
        </w:rPr>
      </w:pP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  <w:u w:val="single"/>
        </w:rPr>
      </w:pPr>
      <w:r w:rsidRPr="00705CA6">
        <w:rPr>
          <w:rFonts w:ascii="Times New Roman" w:hAnsi="Times New Roman"/>
          <w:sz w:val="28"/>
          <w:szCs w:val="28"/>
          <w:u w:val="single"/>
        </w:rPr>
        <w:t>«Цифры»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 xml:space="preserve">Цель: </w:t>
      </w:r>
      <w:proofErr w:type="gramStart"/>
      <w:r w:rsidRPr="00705CA6">
        <w:rPr>
          <w:rFonts w:ascii="Times New Roman" w:hAnsi="Times New Roman"/>
          <w:sz w:val="28"/>
          <w:szCs w:val="28"/>
        </w:rPr>
        <w:t>Направлена</w:t>
      </w:r>
      <w:proofErr w:type="gramEnd"/>
      <w:r w:rsidRPr="00705CA6">
        <w:rPr>
          <w:rFonts w:ascii="Times New Roman" w:hAnsi="Times New Roman"/>
          <w:sz w:val="28"/>
          <w:szCs w:val="28"/>
        </w:rPr>
        <w:t xml:space="preserve"> на развитие чувства единства, сплоченности, умение действовать в коллективе, снятие телесных барьеров.</w:t>
      </w:r>
    </w:p>
    <w:p w:rsidR="00ED12FB" w:rsidRPr="00705CA6" w:rsidRDefault="00ED12FB" w:rsidP="00705CA6">
      <w:pPr>
        <w:rPr>
          <w:rFonts w:ascii="Times New Roman" w:hAnsi="Times New Roman"/>
          <w:sz w:val="28"/>
          <w:szCs w:val="28"/>
        </w:rPr>
      </w:pPr>
      <w:r w:rsidRPr="00705CA6">
        <w:rPr>
          <w:rFonts w:ascii="Times New Roman" w:hAnsi="Times New Roman"/>
          <w:sz w:val="28"/>
          <w:szCs w:val="28"/>
        </w:rPr>
        <w:t xml:space="preserve">Ход: Дети свободно двигаются под весёлую музыку в разных направлениях. Воспитатель громко называет цифру, дети должны </w:t>
      </w:r>
      <w:proofErr w:type="gramStart"/>
      <w:r w:rsidRPr="00705CA6">
        <w:rPr>
          <w:rFonts w:ascii="Times New Roman" w:hAnsi="Times New Roman"/>
          <w:sz w:val="28"/>
          <w:szCs w:val="28"/>
        </w:rPr>
        <w:t>объединится</w:t>
      </w:r>
      <w:proofErr w:type="gramEnd"/>
      <w:r w:rsidRPr="00705CA6">
        <w:rPr>
          <w:rFonts w:ascii="Times New Roman" w:hAnsi="Times New Roman"/>
          <w:sz w:val="28"/>
          <w:szCs w:val="28"/>
        </w:rPr>
        <w:t xml:space="preserve"> между собой, соответственно названной цифре: 2- парами, 3-тройками, 4-четвёрками. В конце игры ведущий произносит: «Все!». Дети встают в общий круг и берутся за руки.</w:t>
      </w:r>
    </w:p>
    <w:sectPr w:rsidR="00ED12FB" w:rsidRPr="00705CA6" w:rsidSect="00705CA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6D7"/>
    <w:rsid w:val="003E0950"/>
    <w:rsid w:val="00532282"/>
    <w:rsid w:val="00705CA6"/>
    <w:rsid w:val="00A439CB"/>
    <w:rsid w:val="00CA36D7"/>
    <w:rsid w:val="00ED12FB"/>
    <w:rsid w:val="00F4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8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Вагиз</dc:creator>
  <cp:keywords/>
  <dc:description/>
  <cp:lastModifiedBy>Galina</cp:lastModifiedBy>
  <cp:revision>4</cp:revision>
  <dcterms:created xsi:type="dcterms:W3CDTF">2019-03-03T14:05:00Z</dcterms:created>
  <dcterms:modified xsi:type="dcterms:W3CDTF">2019-03-07T18:19:00Z</dcterms:modified>
</cp:coreProperties>
</file>